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center"/>
        <w:rPr>
          <w:color w:val="ad1915"/>
          <w:u w:color="ad1915"/>
        </w:rPr>
      </w:pPr>
      <w:r>
        <w:rPr>
          <w:b w:val="1"/>
          <w:bCs w:val="1"/>
          <w:color w:val="ad1915"/>
          <w:sz w:val="28"/>
          <w:szCs w:val="28"/>
          <w:u w:color="ad1915"/>
          <w:rtl w:val="0"/>
          <w:lang w:val="fr-FR"/>
        </w:rPr>
        <w:t>Radio-Cartable : Programme du jeudi 1</w:t>
      </w:r>
      <w:r>
        <w:rPr>
          <w:b w:val="1"/>
          <w:bCs w:val="1"/>
          <w:color w:val="ad1915"/>
          <w:sz w:val="28"/>
          <w:szCs w:val="28"/>
          <w:u w:color="ad1915"/>
          <w:rtl w:val="0"/>
          <w:lang w:val="fr-FR"/>
        </w:rPr>
        <w:t>9</w:t>
      </w:r>
      <w:r>
        <w:rPr>
          <w:b w:val="1"/>
          <w:bCs w:val="1"/>
          <w:color w:val="ad1915"/>
          <w:sz w:val="28"/>
          <w:szCs w:val="28"/>
          <w:u w:color="ad1915"/>
          <w:rtl w:val="0"/>
          <w:lang w:val="fr-FR"/>
        </w:rPr>
        <w:t xml:space="preserve"> septembre 2019 </w:t>
      </w:r>
    </w:p>
    <w:tbl>
      <w:tblPr>
        <w:tblW w:w="1456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283"/>
        <w:gridCol w:w="7284"/>
      </w:tblGrid>
      <w:tr>
        <w:tblPrEx>
          <w:shd w:val="clear" w:color="auto" w:fill="ceddeb"/>
        </w:tblPrEx>
        <w:trPr>
          <w:trHeight w:val="8910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rPr>
                <w:color w:val="357ca2"/>
                <w:u w:color="357ca2"/>
                <w:lang w:val="fr-FR"/>
              </w:rPr>
            </w:pPr>
            <w:r>
              <w:rPr>
                <w:color w:val="357ca2"/>
                <w:u w:color="357ca2"/>
                <w:rtl w:val="0"/>
                <w:lang w:val="fr-FR"/>
              </w:rPr>
              <w:t>Introduction et animations par les CM2 A et B de l</w:t>
            </w:r>
            <w:r>
              <w:rPr>
                <w:color w:val="357ca2"/>
                <w:u w:color="357ca2"/>
                <w:rtl w:val="0"/>
                <w:lang w:val="fr-FR"/>
              </w:rPr>
              <w:t>’é</w:t>
            </w:r>
            <w:r>
              <w:rPr>
                <w:color w:val="357ca2"/>
                <w:u w:color="357ca2"/>
                <w:rtl w:val="0"/>
                <w:lang w:val="fr-FR"/>
              </w:rPr>
              <w:t xml:space="preserve">cole Thorez. </w:t>
            </w:r>
          </w:p>
          <w:p>
            <w:pPr>
              <w:pStyle w:val="Style de tableau 1"/>
              <w:bidi w:val="0"/>
              <w:ind w:left="0" w:right="0" w:firstLine="0"/>
              <w:jc w:val="left"/>
              <w:rPr>
                <w:color w:val="357ca2"/>
                <w:u w:color="357ca2"/>
                <w:rtl w:val="0"/>
              </w:rPr>
            </w:pPr>
            <w:r>
              <w:rPr>
                <w:color w:val="357ca2"/>
                <w:u w:color="357ca2"/>
                <w:rtl w:val="0"/>
                <w:lang w:val="fr-FR"/>
              </w:rPr>
              <w:t xml:space="preserve">14h00 : </w:t>
            </w:r>
            <w:r>
              <w:rPr>
                <w:color w:val="357ca2"/>
                <w:u w:color="357ca2"/>
                <w:rtl w:val="0"/>
                <w:lang w:val="fr-FR"/>
              </w:rPr>
              <w:t>« </w:t>
            </w:r>
            <w:r>
              <w:rPr>
                <w:color w:val="357ca2"/>
                <w:u w:color="357ca2"/>
                <w:rtl w:val="0"/>
                <w:lang w:val="fr-FR"/>
              </w:rPr>
              <w:t>Reportage dans mon cartable</w:t>
            </w:r>
            <w:r>
              <w:rPr>
                <w:color w:val="357ca2"/>
                <w:u w:color="357ca2"/>
                <w:rtl w:val="0"/>
                <w:lang w:val="it-IT"/>
              </w:rPr>
              <w:t xml:space="preserve"> » </w:t>
            </w:r>
          </w:p>
          <w:p>
            <w:pPr>
              <w:pStyle w:val="Style de tableau 1"/>
            </w:pPr>
            <w:r>
              <w:rPr>
                <w:rtl w:val="0"/>
                <w:lang w:val="fr-FR"/>
              </w:rPr>
              <w:t>« 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interview de deux directrices sur leur exp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rience de Radio-Cartable </w:t>
            </w:r>
            <w:r>
              <w:rPr>
                <w:rtl w:val="0"/>
                <w:lang w:val="fr-FR"/>
              </w:rPr>
              <w:t>»</w:t>
            </w:r>
          </w:p>
          <w:p>
            <w:pPr>
              <w:pStyle w:val="Style de tableau 2"/>
            </w:pPr>
            <w:r>
              <w:rPr>
                <w:rtl w:val="0"/>
              </w:rPr>
              <w:t>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quence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alis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par les </w:t>
            </w:r>
            <w:r>
              <w:rPr>
                <w:rtl w:val="0"/>
                <w:lang w:val="fr-FR"/>
              </w:rPr>
              <w:t>CM1 b de 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cole Jacques Solomon</w:t>
            </w:r>
            <w:r>
              <w:rPr>
                <w:rtl w:val="0"/>
                <w:lang w:val="fr-FR"/>
              </w:rPr>
              <w:t xml:space="preserve"> en 2009</w:t>
            </w:r>
            <w:r>
              <w:rPr>
                <w:rtl w:val="0"/>
                <w:lang w:val="fr-FR"/>
              </w:rPr>
              <w:t xml:space="preserve"> </w:t>
            </w:r>
            <w:r>
              <w:rPr>
                <w:rtl w:val="0"/>
                <w:lang w:val="fr-FR"/>
              </w:rPr>
              <w:t xml:space="preserve">pour les 25 ans de Radio-Cartable. Les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 xml:space="preserve">ves interrogent Yolande </w:t>
            </w:r>
            <w:r>
              <w:rPr>
                <w:rtl w:val="0"/>
                <w:lang w:val="it-IT"/>
              </w:rPr>
              <w:t>Ciccarelli</w:t>
            </w:r>
            <w:r>
              <w:rPr>
                <w:rtl w:val="0"/>
                <w:lang w:val="fr-FR"/>
              </w:rPr>
              <w:t xml:space="preserve"> et Monique </w:t>
            </w:r>
            <w:r>
              <w:rPr>
                <w:rtl w:val="0"/>
                <w:lang w:val="fr-FR"/>
              </w:rPr>
              <w:t>Malevergne</w:t>
            </w:r>
            <w:r>
              <w:rPr>
                <w:rtl w:val="0"/>
                <w:lang w:val="fr-FR"/>
              </w:rPr>
              <w:t xml:space="preserve"> sur la radio : pourquoi est-ce un bon outil pour apprendre ? </w:t>
            </w:r>
          </w:p>
          <w:p>
            <w:pPr>
              <w:pStyle w:val="Corps A"/>
              <w:rPr>
                <w:lang w:val="fr-FR"/>
              </w:rPr>
            </w:pP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color w:val="357ca2"/>
                <w:u w:color="357ca2"/>
                <w:rtl w:val="0"/>
              </w:rPr>
            </w:pP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 xml:space="preserve">14h17 : 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« 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Le loto des bruits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 xml:space="preserve"> » </w:t>
            </w: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« </w:t>
            </w:r>
            <w:r>
              <w:rPr>
                <w:b w:val="1"/>
                <w:bCs w:val="1"/>
                <w:rtl w:val="0"/>
                <w:lang w:val="fr-FR"/>
              </w:rPr>
              <w:t>Les g</w:t>
            </w:r>
            <w:r>
              <w:rPr>
                <w:b w:val="1"/>
                <w:bCs w:val="1"/>
                <w:rtl w:val="0"/>
                <w:lang w:val="fr-FR"/>
              </w:rPr>
              <w:t>é</w:t>
            </w:r>
            <w:r>
              <w:rPr>
                <w:b w:val="1"/>
                <w:bCs w:val="1"/>
                <w:rtl w:val="0"/>
                <w:lang w:val="fr-FR"/>
              </w:rPr>
              <w:t>n</w:t>
            </w:r>
            <w:r>
              <w:rPr>
                <w:b w:val="1"/>
                <w:bCs w:val="1"/>
                <w:rtl w:val="0"/>
                <w:lang w:val="fr-FR"/>
              </w:rPr>
              <w:t>é</w:t>
            </w:r>
            <w:r>
              <w:rPr>
                <w:b w:val="1"/>
                <w:bCs w:val="1"/>
                <w:rtl w:val="0"/>
                <w:lang w:val="fr-FR"/>
              </w:rPr>
              <w:t>riques de Radio-Cartable</w:t>
            </w:r>
          </w:p>
          <w:p>
            <w:pPr>
              <w:pStyle w:val="Style de tableau 2"/>
            </w:pPr>
            <w:r>
              <w:rPr>
                <w:rtl w:val="0"/>
                <w:lang w:val="fr-FR"/>
              </w:rPr>
              <w:t>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quence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alis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 par l</w:t>
            </w:r>
            <w:r>
              <w:rPr>
                <w:rtl w:val="0"/>
                <w:lang w:val="fr-FR"/>
              </w:rPr>
              <w:t>a classe-relais de CE2 a de 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cole Maurice Thorez</w:t>
            </w:r>
            <w:r>
              <w:rPr>
                <w:rtl w:val="0"/>
                <w:lang w:val="fr-FR"/>
              </w:rPr>
              <w:t xml:space="preserve"> en 2009.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pondre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un jeu, c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est amusant. Mais il n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est pas si facile de le fabriquer ! Alors, attention, il va falloir vous accrocher pour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pondre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celui-ci</w:t>
            </w:r>
            <w:r>
              <w:rPr>
                <w:rtl w:val="0"/>
                <w:lang w:val="fr-FR"/>
              </w:rPr>
              <w:t xml:space="preserve">… </w:t>
            </w:r>
            <w:r>
              <w:rPr>
                <w:rtl w:val="0"/>
                <w:lang w:val="fr-FR"/>
              </w:rPr>
              <w:t>Mais si vous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ussissez, la fabrication 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un g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rique n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 xml:space="preserve">aura plus de secret pour vous ! </w:t>
            </w: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i w:val="1"/>
                <w:iCs w:val="1"/>
                <w:rtl w:val="0"/>
              </w:rPr>
            </w:pPr>
            <w:r>
              <w:rPr>
                <w:i w:val="1"/>
                <w:iCs w:val="1"/>
                <w:rtl w:val="0"/>
                <w:lang w:val="fr-FR"/>
              </w:rPr>
              <w:t>T</w:t>
            </w:r>
            <w:r>
              <w:rPr>
                <w:i w:val="1"/>
                <w:iCs w:val="1"/>
                <w:rtl w:val="0"/>
                <w:lang w:val="fr-FR"/>
              </w:rPr>
              <w:t>é</w:t>
            </w:r>
            <w:r>
              <w:rPr>
                <w:i w:val="1"/>
                <w:iCs w:val="1"/>
                <w:rtl w:val="0"/>
                <w:lang w:val="fr-FR"/>
              </w:rPr>
              <w:t>l</w:t>
            </w:r>
            <w:r>
              <w:rPr>
                <w:i w:val="1"/>
                <w:iCs w:val="1"/>
                <w:rtl w:val="0"/>
                <w:lang w:val="fr-FR"/>
              </w:rPr>
              <w:t>é</w:t>
            </w:r>
            <w:r>
              <w:rPr>
                <w:i w:val="1"/>
                <w:iCs w:val="1"/>
                <w:rtl w:val="0"/>
                <w:lang w:val="fr-FR"/>
              </w:rPr>
              <w:t>chargez la grille d</w:t>
            </w:r>
            <w:r>
              <w:rPr>
                <w:i w:val="1"/>
                <w:iCs w:val="1"/>
                <w:rtl w:val="0"/>
                <w:lang w:val="fr-FR"/>
              </w:rPr>
              <w:t>’é</w:t>
            </w:r>
            <w:r>
              <w:rPr>
                <w:i w:val="1"/>
                <w:iCs w:val="1"/>
                <w:rtl w:val="0"/>
                <w:lang w:val="fr-FR"/>
              </w:rPr>
              <w:t>coute</w:t>
            </w:r>
          </w:p>
          <w:p>
            <w:pPr>
              <w:pStyle w:val="Style de tableau 2"/>
              <w:rPr>
                <w:i w:val="1"/>
                <w:iCs w:val="1"/>
              </w:rPr>
            </w:pP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color w:val="357ca2"/>
                <w:u w:color="357ca2"/>
                <w:rtl w:val="0"/>
              </w:rPr>
            </w:pP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14h2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5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 xml:space="preserve"> : 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« 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 xml:space="preserve">Reportage dans mon cartable 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»</w:t>
            </w: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« </w:t>
            </w:r>
            <w:r>
              <w:rPr>
                <w:b w:val="1"/>
                <w:bCs w:val="1"/>
                <w:rtl w:val="0"/>
                <w:lang w:val="fr-FR"/>
              </w:rPr>
              <w:t>Les CE2 d</w:t>
            </w:r>
            <w:r>
              <w:rPr>
                <w:b w:val="1"/>
                <w:bCs w:val="1"/>
                <w:rtl w:val="0"/>
                <w:lang w:val="fr-FR"/>
              </w:rPr>
              <w:t>é</w:t>
            </w:r>
            <w:r>
              <w:rPr>
                <w:b w:val="1"/>
                <w:bCs w:val="1"/>
                <w:rtl w:val="0"/>
                <w:lang w:val="fr-FR"/>
              </w:rPr>
              <w:t>couvrent le Hand</w:t>
            </w:r>
            <w:r>
              <w:rPr>
                <w:b w:val="1"/>
                <w:bCs w:val="1"/>
                <w:rtl w:val="0"/>
                <w:lang w:val="fr-FR"/>
              </w:rPr>
              <w:t> »</w:t>
            </w:r>
          </w:p>
          <w:p>
            <w:pPr>
              <w:pStyle w:val="Style de tableau 2"/>
            </w:pPr>
            <w:r>
              <w:rPr>
                <w:rtl w:val="0"/>
                <w:lang w:val="fr-FR"/>
              </w:rPr>
              <w:t>Les enfants ont-ils pris go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  <w:lang w:val="fr-FR"/>
              </w:rPr>
              <w:t>t au hand en participant aux 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ances propos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es par l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 xml:space="preserve">US Ivry ? Vous pourrez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coutez leur avis et celui de leur ma</w:t>
            </w:r>
            <w:r>
              <w:rPr>
                <w:rtl w:val="0"/>
                <w:lang w:val="fr-FR"/>
              </w:rPr>
              <w:t>î</w:t>
            </w:r>
            <w:r>
              <w:rPr>
                <w:rtl w:val="0"/>
                <w:lang w:val="fr-FR"/>
              </w:rPr>
              <w:t>tresse ! 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mission date de 2006</w:t>
            </w:r>
            <w:r>
              <w:rPr>
                <w:rtl w:val="0"/>
                <w:lang w:val="fr-FR"/>
              </w:rPr>
              <w:t xml:space="preserve">… </w:t>
            </w:r>
          </w:p>
          <w:p>
            <w:pPr>
              <w:pStyle w:val="Style de tableau 2"/>
            </w:pP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color w:val="357ca2"/>
                <w:u w:color="357ca2"/>
                <w:rtl w:val="0"/>
              </w:rPr>
            </w:pP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14h3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2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 xml:space="preserve"> : 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« 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Conte avec moi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 »</w:t>
            </w: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« </w:t>
            </w:r>
            <w:r>
              <w:rPr>
                <w:b w:val="1"/>
                <w:bCs w:val="1"/>
                <w:rtl w:val="0"/>
                <w:lang w:val="fr-FR"/>
              </w:rPr>
              <w:t>La visite du ch</w:t>
            </w:r>
            <w:r>
              <w:rPr>
                <w:b w:val="1"/>
                <w:bCs w:val="1"/>
                <w:rtl w:val="0"/>
                <w:lang w:val="fr-FR"/>
              </w:rPr>
              <w:t>â</w:t>
            </w:r>
            <w:r>
              <w:rPr>
                <w:b w:val="1"/>
                <w:bCs w:val="1"/>
                <w:rtl w:val="0"/>
                <w:lang w:val="fr-FR"/>
              </w:rPr>
              <w:t>teau de Breteuil</w:t>
            </w:r>
            <w:r>
              <w:rPr>
                <w:b w:val="1"/>
                <w:bCs w:val="1"/>
                <w:rtl w:val="0"/>
                <w:lang w:val="fr-FR"/>
              </w:rPr>
              <w:t> </w:t>
            </w:r>
            <w:r>
              <w:rPr>
                <w:b w:val="1"/>
                <w:bCs w:val="1"/>
                <w:rtl w:val="0"/>
                <w:lang w:val="fr-FR"/>
              </w:rPr>
              <w:t xml:space="preserve">: les contes de Perrault </w:t>
            </w:r>
            <w:r>
              <w:rPr>
                <w:b w:val="1"/>
                <w:bCs w:val="1"/>
                <w:rtl w:val="0"/>
                <w:lang w:val="fr-FR"/>
              </w:rPr>
              <w:t xml:space="preserve">» </w:t>
            </w:r>
          </w:p>
          <w:p>
            <w:pPr>
              <w:pStyle w:val="Style de tableau 2"/>
            </w:pPr>
            <w:r>
              <w:rPr>
                <w:rtl w:val="0"/>
                <w:lang w:val="fr-FR"/>
              </w:rPr>
              <w:t>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quence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alis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 par les GS de maternelle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cole Maurice Thorez, en fin 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ann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 scolaire 2018-2019. Impressionn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es par le ch</w:t>
            </w:r>
            <w:r>
              <w:rPr>
                <w:rtl w:val="0"/>
                <w:lang w:val="fr-FR"/>
              </w:rPr>
              <w:t>â</w:t>
            </w:r>
            <w:r>
              <w:rPr>
                <w:rtl w:val="0"/>
                <w:lang w:val="fr-FR"/>
              </w:rPr>
              <w:t>teau</w:t>
            </w:r>
            <w:r>
              <w:rPr>
                <w:rtl w:val="0"/>
                <w:lang w:val="fr-FR"/>
              </w:rPr>
              <w:t xml:space="preserve"> et les belles robes de princesses</w:t>
            </w:r>
            <w:r>
              <w:rPr>
                <w:rtl w:val="0"/>
                <w:lang w:val="fr-FR"/>
              </w:rPr>
              <w:t xml:space="preserve">, les filles ont compris </w:t>
            </w:r>
            <w:r>
              <w:rPr>
                <w:rtl w:val="0"/>
                <w:lang w:val="fr-FR"/>
              </w:rPr>
              <w:t xml:space="preserve">le message des contes traditionnels </w:t>
            </w:r>
            <w:r>
              <w:rPr>
                <w:rtl w:val="0"/>
                <w:lang w:val="fr-FR"/>
              </w:rPr>
              <w:t>: c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est s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  <w:lang w:val="fr-FR"/>
              </w:rPr>
              <w:t xml:space="preserve">r, le </w:t>
            </w:r>
            <w:r>
              <w:rPr>
                <w:i w:val="1"/>
                <w:iCs w:val="1"/>
                <w:rtl w:val="0"/>
                <w:lang w:val="fr-FR"/>
              </w:rPr>
              <w:t>nec plus ultra</w:t>
            </w:r>
            <w:r>
              <w:rPr>
                <w:rtl w:val="0"/>
                <w:lang w:val="fr-FR"/>
              </w:rPr>
              <w:t>, c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fr-FR"/>
              </w:rPr>
              <w:t>est d</w:t>
            </w:r>
            <w:r>
              <w:rPr>
                <w:rtl w:val="0"/>
                <w:lang w:val="fr-FR"/>
              </w:rPr>
              <w:t>’ê</w:t>
            </w:r>
            <w:r>
              <w:rPr>
                <w:rtl w:val="0"/>
                <w:lang w:val="fr-FR"/>
              </w:rPr>
              <w:t>tre belle et gentille</w:t>
            </w:r>
            <w:r>
              <w:rPr>
                <w:rtl w:val="0"/>
                <w:lang w:val="fr-FR"/>
              </w:rPr>
              <w:t xml:space="preserve">… </w:t>
            </w:r>
            <w:r>
              <w:rPr>
                <w:rtl w:val="0"/>
                <w:lang w:val="fr-FR"/>
              </w:rPr>
              <w:t xml:space="preserve">Le projet </w:t>
            </w:r>
            <w:r>
              <w:rPr>
                <w:rtl w:val="0"/>
                <w:lang w:val="fr-FR"/>
              </w:rPr>
              <w:t>« </w:t>
            </w:r>
            <w:r>
              <w:rPr>
                <w:rtl w:val="0"/>
                <w:lang w:val="fr-FR"/>
              </w:rPr>
              <w:t>Contes</w:t>
            </w:r>
            <w:r>
              <w:rPr>
                <w:rtl w:val="0"/>
                <w:lang w:val="fr-FR"/>
              </w:rPr>
              <w:t xml:space="preserve"> » </w:t>
            </w:r>
            <w:r>
              <w:rPr>
                <w:rtl w:val="0"/>
                <w:lang w:val="fr-FR"/>
              </w:rPr>
              <w:t>de la ma</w:t>
            </w:r>
            <w:r>
              <w:rPr>
                <w:rtl w:val="0"/>
                <w:lang w:val="fr-FR"/>
              </w:rPr>
              <w:t>î</w:t>
            </w:r>
            <w:r>
              <w:rPr>
                <w:rtl w:val="0"/>
                <w:lang w:val="fr-FR"/>
              </w:rPr>
              <w:t>tresse a pourtant un deuxi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 xml:space="preserve">me volet,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 xml:space="preserve">venir la semaine prochaine. (illustration musicale : Aldebert, </w:t>
            </w:r>
            <w:r>
              <w:rPr>
                <w:i w:val="1"/>
                <w:iCs w:val="1"/>
                <w:rtl w:val="0"/>
                <w:lang w:val="fr-FR"/>
              </w:rPr>
              <w:t>J</w:t>
            </w:r>
            <w:r>
              <w:rPr>
                <w:i w:val="1"/>
                <w:iCs w:val="1"/>
                <w:rtl w:val="0"/>
                <w:lang w:val="fr-FR"/>
              </w:rPr>
              <w:t>’</w:t>
            </w:r>
            <w:r>
              <w:rPr>
                <w:i w:val="1"/>
                <w:iCs w:val="1"/>
                <w:rtl w:val="0"/>
                <w:lang w:val="fr-FR"/>
              </w:rPr>
              <w:t>ai peur du noir</w:t>
            </w:r>
            <w:r>
              <w:rPr>
                <w:rtl w:val="0"/>
                <w:lang w:val="fr-FR"/>
              </w:rPr>
              <w:t>)</w:t>
            </w:r>
          </w:p>
          <w:p>
            <w:pPr>
              <w:pStyle w:val="Style de tableau 2"/>
            </w:pP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color w:val="357ca2"/>
                <w:u w:color="357ca2"/>
                <w:rtl w:val="0"/>
              </w:rPr>
            </w:pP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14h4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2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 xml:space="preserve"> : 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« 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Les petits correspondants du th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éâ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>tre</w:t>
            </w:r>
            <w:r>
              <w:rPr>
                <w:b w:val="1"/>
                <w:bCs w:val="1"/>
                <w:color w:val="357ca2"/>
                <w:u w:color="357ca2"/>
                <w:rtl w:val="0"/>
                <w:lang w:val="fr-FR"/>
              </w:rPr>
              <w:t xml:space="preserve"> » </w:t>
            </w:r>
          </w:p>
          <w:p>
            <w:pPr>
              <w:pStyle w:val="Style de tableau 2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« </w:t>
            </w:r>
            <w:r>
              <w:rPr>
                <w:b w:val="1"/>
                <w:bCs w:val="1"/>
                <w:i w:val="1"/>
                <w:iCs w:val="1"/>
                <w:rtl w:val="0"/>
                <w:lang w:val="fr-FR"/>
              </w:rPr>
              <w:t>Le petit chaperon en sweat rouge</w:t>
            </w:r>
            <w:r>
              <w:rPr>
                <w:b w:val="1"/>
                <w:bCs w:val="1"/>
                <w:rtl w:val="0"/>
                <w:lang w:val="fr-FR"/>
              </w:rPr>
              <w:t xml:space="preserve">, de </w:t>
            </w:r>
            <w:r>
              <w:rPr>
                <w:b w:val="1"/>
                <w:bCs w:val="1"/>
                <w:rtl w:val="0"/>
              </w:rPr>
              <w:t>D</w:t>
            </w:r>
            <w:r>
              <w:rPr>
                <w:b w:val="1"/>
                <w:bCs w:val="1"/>
                <w:rtl w:val="0"/>
              </w:rPr>
              <w:t xml:space="preserve">’ </w:t>
            </w:r>
            <w:r>
              <w:rPr>
                <w:b w:val="1"/>
                <w:bCs w:val="1"/>
                <w:rtl w:val="0"/>
                <w:lang w:val="pt-PT"/>
              </w:rPr>
              <w:t>de Kabal</w:t>
            </w:r>
            <w:r>
              <w:rPr>
                <w:b w:val="1"/>
                <w:bCs w:val="1"/>
                <w:rtl w:val="0"/>
                <w:lang w:val="fr-FR"/>
              </w:rPr>
              <w:t> »</w:t>
            </w:r>
          </w:p>
          <w:p>
            <w:pPr>
              <w:pStyle w:val="Style de tableau 2"/>
            </w:pPr>
            <w:r>
              <w:rPr>
                <w:rtl w:val="0"/>
                <w:lang w:val="fr-FR"/>
              </w:rPr>
              <w:t>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quence</w:t>
            </w:r>
            <w:r>
              <w:rPr>
                <w:rtl w:val="0"/>
                <w:lang w:val="fr-FR"/>
              </w:rPr>
              <w:t>s</w:t>
            </w:r>
            <w:r>
              <w:rPr>
                <w:rtl w:val="0"/>
                <w:lang w:val="fr-FR"/>
              </w:rPr>
              <w:t xml:space="preserve">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alis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</w:t>
            </w:r>
            <w:r>
              <w:rPr>
                <w:rtl w:val="0"/>
                <w:lang w:val="fr-FR"/>
              </w:rPr>
              <w:t>s</w:t>
            </w:r>
            <w:r>
              <w:rPr>
                <w:rtl w:val="0"/>
                <w:lang w:val="fr-FR"/>
              </w:rPr>
              <w:t xml:space="preserve"> par les </w:t>
            </w:r>
            <w:r>
              <w:rPr>
                <w:rtl w:val="0"/>
                <w:lang w:val="fr-FR"/>
              </w:rPr>
              <w:t>CM1 a</w:t>
            </w:r>
            <w:r>
              <w:rPr>
                <w:rtl w:val="0"/>
                <w:lang w:val="fr-FR"/>
              </w:rPr>
              <w:t xml:space="preserve"> de l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 xml:space="preserve">cole Einstein en 2011-2012. </w:t>
            </w:r>
          </w:p>
          <w:p>
            <w:pPr>
              <w:pStyle w:val="Style de tableau 2"/>
            </w:pPr>
            <w:r>
              <w:rPr>
                <w:rtl w:val="0"/>
                <w:lang w:val="fr-FR"/>
              </w:rPr>
              <w:t xml:space="preserve">Les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l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ves vous 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sentent cette version contemporaine et inspirante du conte traditionnel, puis ont la chance de partager avec les artistes autour de leurs choix d</w:t>
            </w:r>
            <w:r>
              <w:rPr>
                <w:rtl w:val="0"/>
                <w:lang w:val="fr-FR"/>
              </w:rPr>
              <w:t>’é</w:t>
            </w:r>
            <w:r>
              <w:rPr>
                <w:rtl w:val="0"/>
                <w:lang w:val="fr-FR"/>
              </w:rPr>
              <w:t>criture et de mise en sc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 xml:space="preserve">ne. Une belle rencontre ! </w:t>
            </w:r>
          </w:p>
        </w:tc>
        <w:tc>
          <w:tcPr>
            <w:tcW w:type="dxa" w:w="7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625113" cy="192774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113" cy="19277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ar défaut"/>
            </w:pPr>
          </w:p>
          <w:p>
            <w:pPr>
              <w:pStyle w:val="Par défaut"/>
              <w:bidi w:val="0"/>
              <w:ind w:left="0" w:right="0" w:firstLine="0"/>
              <w:jc w:val="center"/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</w:rPr>
            </w:pP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 xml:space="preserve">Bonne 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>é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 xml:space="preserve">coute 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 xml:space="preserve">à 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>tou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>·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>te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>·</w:t>
            </w:r>
            <w:r>
              <w:rPr>
                <w:b w:val="1"/>
                <w:bCs w:val="1"/>
                <w:color w:val="ad1915"/>
                <w:sz w:val="26"/>
                <w:szCs w:val="26"/>
                <w:u w:color="ad1915"/>
                <w:rtl w:val="0"/>
                <w:lang w:val="fr-FR"/>
              </w:rPr>
              <w:t xml:space="preserve">s ! </w:t>
            </w:r>
          </w:p>
          <w:p>
            <w:pPr>
              <w:pStyle w:val="Par défaut"/>
            </w:pPr>
          </w:p>
          <w:p>
            <w:pPr>
              <w:pStyle w:val="Par défaut"/>
            </w:pPr>
            <w:r>
              <w:rPr>
                <w:rFonts w:cs="Arial Unicode MS" w:eastAsia="Arial Unicode MS"/>
                <w:rtl w:val="0"/>
                <w:lang w:val="fr-FR"/>
              </w:rPr>
              <w:t>Retrouvez 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’é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mission chaque jeudi en direct de 14h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 xml:space="preserve">à 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15h sur 89.4 FM !! Vous souhaitez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couter l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’é</w:t>
            </w:r>
            <w:r>
              <w:rPr>
                <w:rFonts w:cs="Arial Unicode MS" w:eastAsia="Arial Unicode MS"/>
                <w:rtl w:val="0"/>
                <w:lang w:val="fr-FR"/>
              </w:rPr>
              <w:t>mission en diff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fr-FR"/>
              </w:rPr>
              <w:t>r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 xml:space="preserve">é </w:t>
            </w:r>
            <w:r>
              <w:rPr>
                <w:rFonts w:cs="Arial Unicode MS" w:eastAsia="Arial Unicode MS"/>
                <w:rtl w:val="0"/>
                <w:lang w:val="fr-FR"/>
              </w:rPr>
              <w:t xml:space="preserve">? Rendez-vous sur le site internet de Radio-Cartable : </w:t>
            </w:r>
          </w:p>
          <w:p>
            <w:pPr>
              <w:pStyle w:val="Par défaut"/>
            </w:pPr>
          </w:p>
          <w:p>
            <w:pPr>
              <w:pStyle w:val="Par défaut"/>
              <w:bidi w:val="0"/>
              <w:ind w:left="0" w:right="0" w:firstLine="0"/>
              <w:jc w:val="center"/>
              <w:rPr>
                <w:color w:val="357ca2"/>
                <w:u w:color="357ca2"/>
                <w:rtl w:val="0"/>
              </w:rPr>
            </w:pPr>
            <w:r>
              <w:rPr>
                <w:rStyle w:val="Hyperlink.0"/>
                <w:color w:val="357ca2"/>
                <w:u w:color="357ca2"/>
              </w:rPr>
              <w:fldChar w:fldCharType="begin" w:fldLock="0"/>
            </w:r>
            <w:r>
              <w:rPr>
                <w:rStyle w:val="Hyperlink.0"/>
                <w:color w:val="357ca2"/>
                <w:u w:color="357ca2"/>
              </w:rPr>
              <w:instrText xml:space="preserve"> HYPERLINK "http://radio-cartable-ouvaton.org"</w:instrText>
            </w:r>
            <w:r>
              <w:rPr>
                <w:rStyle w:val="Hyperlink.0"/>
                <w:color w:val="357ca2"/>
                <w:u w:color="357ca2"/>
              </w:rPr>
              <w:fldChar w:fldCharType="separate" w:fldLock="0"/>
            </w:r>
            <w:r>
              <w:rPr>
                <w:rStyle w:val="Hyperlink.0"/>
                <w:color w:val="357ca2"/>
                <w:u w:color="357ca2"/>
                <w:rtl w:val="0"/>
                <w:lang w:val="en-US"/>
              </w:rPr>
              <w:t>http://radio-cartable-ouvaton.org</w:t>
            </w:r>
            <w:r>
              <w:rPr>
                <w:color w:val="357ca2"/>
                <w:u w:color="357ca2"/>
              </w:rPr>
              <w:fldChar w:fldCharType="end" w:fldLock="0"/>
            </w:r>
          </w:p>
          <w:p>
            <w:pPr>
              <w:pStyle w:val="Par défaut"/>
            </w:pPr>
            <w:r>
              <w:rPr>
                <w:rStyle w:val="Aucun"/>
                <w:rFonts w:cs="Arial Unicode MS" w:eastAsia="Arial Unicode MS"/>
                <w:rtl w:val="0"/>
                <w:lang w:val="fr-FR"/>
              </w:rPr>
              <w:t>Suivez Radio-Cartable sur Twitter et partagez avec nous vos retours, suggestions et id</w:t>
            </w:r>
            <w:r>
              <w:rPr>
                <w:rStyle w:val="Aucun"/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Style w:val="Aucun"/>
                <w:rFonts w:cs="Arial Unicode MS" w:eastAsia="Arial Unicode MS"/>
                <w:rtl w:val="0"/>
                <w:lang w:val="fr-FR"/>
              </w:rPr>
              <w:t xml:space="preserve">es ! </w:t>
            </w:r>
          </w:p>
          <w:p>
            <w:pPr>
              <w:pStyle w:val="Par défaut"/>
              <w:bidi w:val="0"/>
              <w:ind w:left="0" w:right="0" w:firstLine="0"/>
              <w:jc w:val="center"/>
              <w:rPr>
                <w:color w:val="165778"/>
                <w:u w:color="165778"/>
                <w:rtl w:val="0"/>
              </w:rPr>
            </w:pPr>
            <w:r>
              <w:rPr>
                <w:rStyle w:val="Hyperlink.0"/>
                <w:color w:val="165778"/>
                <w:u w:color="165778"/>
              </w:rPr>
              <w:fldChar w:fldCharType="begin" w:fldLock="0"/>
            </w:r>
            <w:r>
              <w:rPr>
                <w:rStyle w:val="Hyperlink.0"/>
                <w:color w:val="165778"/>
                <w:u w:color="165778"/>
              </w:rPr>
              <w:instrText xml:space="preserve"> HYPERLINK "https://twitter.com/radiocartable"</w:instrText>
            </w:r>
            <w:r>
              <w:rPr>
                <w:rStyle w:val="Hyperlink.0"/>
                <w:color w:val="165778"/>
                <w:u w:color="165778"/>
              </w:rPr>
              <w:fldChar w:fldCharType="separate" w:fldLock="0"/>
            </w:r>
            <w:r>
              <w:rPr>
                <w:rStyle w:val="Hyperlink.0"/>
                <w:color w:val="165778"/>
                <w:u w:color="165778"/>
                <w:rtl w:val="0"/>
                <w:lang w:val="en-US"/>
              </w:rPr>
              <w:t>https://twitter.com/radiocartable</w:t>
            </w:r>
            <w:r>
              <w:rPr>
                <w:color w:val="165778"/>
                <w:u w:color="165778"/>
              </w:rPr>
              <w:fldChar w:fldCharType="end" w:fldLock="0"/>
            </w:r>
          </w:p>
          <w:p>
            <w:pPr>
              <w:pStyle w:val="Par défaut"/>
            </w:pPr>
          </w:p>
          <w:p>
            <w:pPr>
              <w:pStyle w:val="Par défaut"/>
              <w:jc w:val="center"/>
            </w:pPr>
            <w:r>
              <w:rPr>
                <w:rStyle w:val="Aucun"/>
                <w:rtl w:val="0"/>
                <w:lang w:val="fr-FR"/>
              </w:rPr>
              <w:t xml:space="preserve">Pour contacter Radio-Cartable, rien de plus simple : </w:t>
            </w:r>
          </w:p>
          <w:p>
            <w:pPr>
              <w:pStyle w:val="Par défaut"/>
              <w:jc w:val="center"/>
            </w:pPr>
            <w:r>
              <w:rPr>
                <w:rStyle w:val="Aucun"/>
                <w:rtl w:val="0"/>
                <w:lang w:val="fr-FR"/>
              </w:rPr>
              <w:t>Studio d</w:t>
            </w:r>
            <w:r>
              <w:rPr>
                <w:rStyle w:val="Aucun"/>
                <w:rtl w:val="0"/>
                <w:lang w:val="fr-FR"/>
              </w:rPr>
              <w:t>’</w:t>
            </w:r>
            <w:r>
              <w:rPr>
                <w:rStyle w:val="Aucun"/>
                <w:rtl w:val="0"/>
                <w:lang w:val="fr-FR"/>
              </w:rPr>
              <w:t xml:space="preserve">enregistrement </w:t>
            </w:r>
          </w:p>
          <w:p>
            <w:pPr>
              <w:pStyle w:val="Par défaut"/>
              <w:jc w:val="center"/>
            </w:pPr>
            <w:r>
              <w:rPr>
                <w:rStyle w:val="Aucun"/>
                <w:rtl w:val="0"/>
                <w:lang w:val="fr-FR"/>
              </w:rPr>
              <w:t>Implant</w:t>
            </w:r>
            <w:r>
              <w:rPr>
                <w:rStyle w:val="Aucun"/>
                <w:rtl w:val="0"/>
                <w:lang w:val="fr-FR"/>
              </w:rPr>
              <w:t xml:space="preserve">é à </w:t>
            </w:r>
            <w:r>
              <w:rPr>
                <w:rStyle w:val="Aucun"/>
                <w:rtl w:val="0"/>
                <w:lang w:val="fr-FR"/>
              </w:rPr>
              <w:t>l</w:t>
            </w:r>
            <w:r>
              <w:rPr>
                <w:rStyle w:val="Aucun"/>
                <w:rtl w:val="0"/>
                <w:lang w:val="fr-FR"/>
              </w:rPr>
              <w:t>’é</w:t>
            </w:r>
            <w:r>
              <w:rPr>
                <w:rStyle w:val="Aucun"/>
                <w:rtl w:val="0"/>
                <w:lang w:val="fr-FR"/>
              </w:rPr>
              <w:t xml:space="preserve">cole M. Thorez B </w:t>
            </w:r>
          </w:p>
          <w:p>
            <w:pPr>
              <w:pStyle w:val="Par défaut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 xml:space="preserve">01 45 21 46 75 </w:t>
            </w:r>
          </w:p>
          <w:p>
            <w:pPr>
              <w:pStyle w:val="Par défau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b w:val="1"/>
                <w:bCs w:val="1"/>
              </w:rPr>
              <w:fldChar w:fldCharType="begin" w:fldLock="0"/>
            </w:r>
            <w:r>
              <w:rPr>
                <w:rStyle w:val="Hyperlink.0"/>
                <w:b w:val="1"/>
                <w:bCs w:val="1"/>
              </w:rPr>
              <w:instrText xml:space="preserve"> HYPERLINK "mailto:radio-cartable@ouvaton.org"</w:instrText>
            </w:r>
            <w:r>
              <w:rPr>
                <w:rStyle w:val="Hyperlink.0"/>
                <w:b w:val="1"/>
                <w:bCs w:val="1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rtl w:val="0"/>
                <w:lang w:val="en-US"/>
              </w:rPr>
              <w:t>radio-cartable@ouvaton.org</w:t>
            </w:r>
            <w:r>
              <w:rPr>
                <w:b w:val="1"/>
                <w:bCs w:val="1"/>
              </w:rPr>
              <w:fldChar w:fldCharType="end" w:fldLock="0"/>
            </w:r>
            <w:r>
              <w:rPr>
                <w:rStyle w:val="Aucun"/>
                <w:b w:val="1"/>
                <w:bCs w:val="1"/>
                <w:rtl w:val="0"/>
                <w:lang w:val="fr-FR"/>
              </w:rPr>
              <w:t xml:space="preserve"> </w:t>
            </w:r>
          </w:p>
        </w:tc>
      </w:tr>
    </w:tbl>
    <w:p>
      <w:pPr>
        <w:pStyle w:val="Corps A"/>
        <w:widowControl w:val="0"/>
        <w:ind w:left="108" w:hanging="108"/>
      </w:pPr>
      <w:r>
        <w:rPr>
          <w:rStyle w:val="Aucun"/>
          <w:b w:val="1"/>
          <w:bCs w:val="1"/>
          <w:color w:val="ad1915"/>
          <w:sz w:val="28"/>
          <w:szCs w:val="28"/>
          <w:u w:color="ad1915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